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09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仿宋"/>
          <w:b/>
          <w:bCs/>
          <w:color w:val="000000"/>
          <w:sz w:val="44"/>
          <w:szCs w:val="44"/>
          <w:u w:val="none"/>
          <w:lang w:val="en-US" w:eastAsia="zh-CN"/>
        </w:rPr>
      </w:pPr>
      <w:bookmarkStart w:id="3" w:name="_GoBack"/>
      <w:r>
        <w:rPr>
          <w:rFonts w:hint="eastAsia" w:eastAsia="仿宋"/>
          <w:b/>
          <w:bCs/>
          <w:color w:val="000000"/>
          <w:sz w:val="44"/>
          <w:szCs w:val="44"/>
          <w:u w:val="none"/>
          <w:lang w:val="en-US" w:eastAsia="zh-CN"/>
        </w:rPr>
        <w:t>辅修开设专业修读要求与教学安排</w:t>
      </w:r>
    </w:p>
    <w:bookmarkEnd w:id="3"/>
    <w:p w14:paraId="1A3ED25F">
      <w:pPr>
        <w:spacing w:line="400" w:lineRule="exact"/>
        <w:ind w:firstLine="723" w:firstLineChars="200"/>
        <w:jc w:val="center"/>
        <w:rPr>
          <w:rFonts w:hint="eastAsia" w:eastAsia="仿宋"/>
          <w:b/>
          <w:bCs/>
          <w:color w:val="000000"/>
          <w:sz w:val="36"/>
          <w:szCs w:val="36"/>
          <w:u w:val="none"/>
          <w:lang w:val="en-US" w:eastAsia="zh-CN"/>
        </w:rPr>
      </w:pPr>
    </w:p>
    <w:p w14:paraId="4958897F">
      <w:pPr>
        <w:spacing w:line="400" w:lineRule="exact"/>
        <w:ind w:firstLine="723" w:firstLineChars="200"/>
        <w:jc w:val="center"/>
        <w:rPr>
          <w:rFonts w:hint="eastAsia" w:eastAsia="仿宋"/>
          <w:b/>
          <w:bCs/>
          <w:color w:val="000000"/>
          <w:sz w:val="36"/>
          <w:szCs w:val="36"/>
          <w:u w:val="none"/>
        </w:rPr>
      </w:pPr>
      <w:r>
        <w:rPr>
          <w:rFonts w:hint="eastAsia" w:eastAsia="仿宋"/>
          <w:b/>
          <w:bCs/>
          <w:color w:val="000000"/>
          <w:sz w:val="36"/>
          <w:szCs w:val="36"/>
          <w:u w:val="none"/>
          <w:lang w:val="en-US" w:eastAsia="zh-CN"/>
        </w:rPr>
        <w:t>专业一：电气工程及其自动化</w:t>
      </w:r>
    </w:p>
    <w:p w14:paraId="22C625BF">
      <w:pPr>
        <w:spacing w:line="400" w:lineRule="exact"/>
        <w:jc w:val="left"/>
        <w:outlineLvl w:val="1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毕业学分要求</w:t>
      </w:r>
    </w:p>
    <w:p w14:paraId="0F7B5DAB">
      <w:pPr>
        <w:spacing w:line="400" w:lineRule="exact"/>
        <w:ind w:firstLine="480" w:firstLineChars="200"/>
        <w:jc w:val="left"/>
        <w:rPr>
          <w:rFonts w:hint="eastAsia" w:eastAsia="仿宋"/>
          <w:color w:val="000000"/>
          <w:sz w:val="24"/>
        </w:rPr>
      </w:pPr>
      <w:r>
        <w:rPr>
          <w:rFonts w:hint="eastAsia" w:eastAsia="仿宋"/>
          <w:color w:val="000000"/>
          <w:sz w:val="24"/>
        </w:rPr>
        <w:t>（一）学生修满专业总学分</w:t>
      </w:r>
      <w:r>
        <w:rPr>
          <w:rFonts w:eastAsia="仿宋"/>
          <w:color w:val="000000"/>
          <w:sz w:val="24"/>
        </w:rPr>
        <w:t>32</w:t>
      </w:r>
      <w:r>
        <w:rPr>
          <w:rFonts w:hint="eastAsia" w:eastAsia="仿宋"/>
          <w:color w:val="000000"/>
          <w:sz w:val="24"/>
        </w:rPr>
        <w:t>学分（其中专业必修</w:t>
      </w:r>
      <w:r>
        <w:rPr>
          <w:rFonts w:eastAsia="仿宋"/>
          <w:color w:val="000000"/>
          <w:sz w:val="24"/>
        </w:rPr>
        <w:t>18</w:t>
      </w:r>
      <w:r>
        <w:rPr>
          <w:rFonts w:hint="eastAsia" w:eastAsia="仿宋"/>
          <w:color w:val="000000"/>
          <w:sz w:val="24"/>
        </w:rPr>
        <w:t>学分、专业限选（方向）</w:t>
      </w:r>
      <w:r>
        <w:rPr>
          <w:rFonts w:eastAsia="仿宋"/>
          <w:color w:val="000000"/>
          <w:sz w:val="24"/>
        </w:rPr>
        <w:t>6</w:t>
      </w:r>
      <w:r>
        <w:rPr>
          <w:rFonts w:hint="eastAsia" w:eastAsia="仿宋"/>
          <w:color w:val="000000"/>
          <w:sz w:val="24"/>
        </w:rPr>
        <w:t>学分、专业任选4学分、实验实践必修3学分、实验实践限选1学分），可获得辅修专业证书。</w:t>
      </w:r>
    </w:p>
    <w:p w14:paraId="1A12357D">
      <w:pPr>
        <w:jc w:val="both"/>
        <w:rPr>
          <w:rFonts w:hint="eastAsia" w:ascii="仿宋" w:hAnsi="仿宋" w:eastAsia="仿宋" w:cs="仿宋"/>
          <w:b/>
          <w:color w:val="000000"/>
          <w:sz w:val="28"/>
          <w:szCs w:val="28"/>
          <w:u w:val="single"/>
        </w:rPr>
      </w:pPr>
      <w:r>
        <w:rPr>
          <w:rFonts w:hint="eastAsia" w:eastAsia="仿宋"/>
          <w:color w:val="000000"/>
          <w:sz w:val="24"/>
        </w:rPr>
        <w:t>（二）</w:t>
      </w:r>
      <w:r>
        <w:rPr>
          <w:rFonts w:eastAsia="仿宋"/>
          <w:color w:val="000000"/>
          <w:sz w:val="24"/>
        </w:rPr>
        <w:t>在上述基础上，</w:t>
      </w:r>
      <w:r>
        <w:rPr>
          <w:rFonts w:eastAsia="仿宋"/>
          <w:b/>
          <w:bCs/>
          <w:color w:val="000000"/>
          <w:sz w:val="24"/>
        </w:rPr>
        <w:t>主修专业非工学门类的学生</w:t>
      </w:r>
      <w:r>
        <w:rPr>
          <w:rFonts w:eastAsia="仿宋"/>
          <w:color w:val="000000"/>
          <w:sz w:val="24"/>
        </w:rPr>
        <w:t>，须继续修读毕业论文并通过答辩，获得毕业论文4学分，方可申请授予</w:t>
      </w:r>
      <w:r>
        <w:rPr>
          <w:rFonts w:eastAsia="仿宋"/>
          <w:b/>
          <w:bCs/>
          <w:color w:val="000000"/>
          <w:sz w:val="24"/>
        </w:rPr>
        <w:t>辅修工学学士学位</w:t>
      </w:r>
      <w:r>
        <w:rPr>
          <w:rFonts w:eastAsia="仿宋"/>
          <w:color w:val="000000"/>
          <w:sz w:val="24"/>
        </w:rPr>
        <w:t>。</w:t>
      </w:r>
    </w:p>
    <w:p w14:paraId="04842F5B">
      <w:pPr>
        <w:pStyle w:val="9"/>
        <w:ind w:left="0" w:leftChars="0" w:firstLine="0" w:firstLineChars="0"/>
        <w:jc w:val="both"/>
        <w:rPr>
          <w:rFonts w:hint="eastAsia" w:ascii="仿宋" w:hAnsi="仿宋" w:eastAsia="仿宋" w:cs="仿宋"/>
          <w:b/>
          <w:color w:val="000000"/>
          <w:szCs w:val="28"/>
        </w:rPr>
      </w:pPr>
      <w:r>
        <w:rPr>
          <w:rFonts w:hint="eastAsia" w:ascii="仿宋" w:hAnsi="仿宋" w:eastAsia="仿宋" w:cs="仿宋"/>
          <w:b/>
          <w:color w:val="000000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b/>
          <w:color w:val="000000"/>
          <w:szCs w:val="28"/>
        </w:rPr>
        <w:t>课程教学计划表</w:t>
      </w:r>
    </w:p>
    <w:tbl>
      <w:tblPr>
        <w:tblStyle w:val="6"/>
        <w:tblW w:w="83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584"/>
        <w:gridCol w:w="2199"/>
        <w:gridCol w:w="1167"/>
        <w:gridCol w:w="589"/>
        <w:gridCol w:w="561"/>
        <w:gridCol w:w="500"/>
        <w:gridCol w:w="760"/>
        <w:gridCol w:w="947"/>
        <w:gridCol w:w="544"/>
      </w:tblGrid>
      <w:tr w14:paraId="2FE29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tblHeader/>
          <w:jc w:val="center"/>
        </w:trPr>
        <w:tc>
          <w:tcPr>
            <w:tcW w:w="1109" w:type="dxa"/>
            <w:gridSpan w:val="2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D770B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</w:t>
            </w:r>
          </w:p>
          <w:p w14:paraId="123413F5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2199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9A675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167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49057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589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8F26C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1821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50042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学时数</w:t>
            </w:r>
          </w:p>
        </w:tc>
        <w:tc>
          <w:tcPr>
            <w:tcW w:w="947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15709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开课</w:t>
            </w:r>
          </w:p>
          <w:p w14:paraId="06BB5124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4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D97C0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开课学期</w:t>
            </w:r>
          </w:p>
        </w:tc>
      </w:tr>
      <w:tr w14:paraId="429A03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1109" w:type="dxa"/>
            <w:gridSpan w:val="2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7CE66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194F7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1167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45B77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07132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2DDFA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合</w:t>
            </w:r>
            <w:r>
              <w:rPr>
                <w:rFonts w:eastAsia="仿宋"/>
                <w:b/>
                <w:color w:val="000000"/>
                <w:kern w:val="0"/>
                <w:szCs w:val="21"/>
              </w:rPr>
              <w:t>计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2658A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DD40F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实践/验</w:t>
            </w:r>
          </w:p>
        </w:tc>
        <w:tc>
          <w:tcPr>
            <w:tcW w:w="947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35003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4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6FBA1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</w:tr>
      <w:tr w14:paraId="1ABBA4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2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48734714">
            <w:pPr>
              <w:widowControl/>
              <w:ind w:left="113" w:right="113"/>
              <w:jc w:val="center"/>
              <w:rPr>
                <w:rFonts w:hint="eastAsia"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专业教育</w:t>
            </w:r>
          </w:p>
        </w:tc>
        <w:tc>
          <w:tcPr>
            <w:tcW w:w="58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4684648">
            <w:pPr>
              <w:widowControl/>
              <w:ind w:left="113" w:right="113"/>
              <w:jc w:val="center"/>
              <w:rPr>
                <w:rFonts w:hint="eastAsia"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5B2B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电机学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3425A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B24610001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D60AEDC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t>4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FAB54F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t>64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2C1D944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t>64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8A37B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F00F4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18F50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1</w:t>
            </w:r>
          </w:p>
        </w:tc>
      </w:tr>
      <w:tr w14:paraId="3813F5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DEA4938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300F56F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2412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★电力系统稳态分析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A158C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B24610006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DE44D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09B7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8AC12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F7C64">
            <w:pPr>
              <w:widowControl/>
              <w:spacing w:line="240" w:lineRule="exact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DC10FD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87B43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2</w:t>
            </w:r>
          </w:p>
        </w:tc>
      </w:tr>
      <w:tr w14:paraId="4A7CBE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5F6F717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6B2ACA5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667D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★电力系统暂态分析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61375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B24610007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49A5B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4C540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59FE7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9F0E5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E02D8D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87EA6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1</w:t>
            </w:r>
          </w:p>
        </w:tc>
      </w:tr>
      <w:tr w14:paraId="489322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A50EF72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D6B389C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6CC8A">
            <w:pPr>
              <w:widowControl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★信号与系统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805A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sz w:val="18"/>
                <w:szCs w:val="18"/>
              </w:rPr>
            </w:pPr>
            <w:r>
              <w:rPr>
                <w:rFonts w:hint="eastAsia" w:eastAsia="仿宋"/>
                <w:color w:val="000000"/>
                <w:sz w:val="18"/>
                <w:szCs w:val="18"/>
              </w:rPr>
              <w:t>B20510525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5234E">
            <w:pPr>
              <w:widowControl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6AC15"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A0602">
            <w:pPr>
              <w:widowControl/>
              <w:spacing w:line="240" w:lineRule="exact"/>
              <w:jc w:val="center"/>
              <w:textAlignment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63218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EB316E9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C8CF5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</w:t>
            </w:r>
          </w:p>
        </w:tc>
      </w:tr>
      <w:tr w14:paraId="753517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18A2934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4CB5328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8853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★自动控制原理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FDBFA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21"/>
              </w:rPr>
              <w:t>B24610049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B5E51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6DDF7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B948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09A04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549DD82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1F9BA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2</w:t>
            </w:r>
          </w:p>
        </w:tc>
      </w:tr>
      <w:tr w14:paraId="147860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4DFC670E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ABCCF58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2E049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★电气控制与可编程控制器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B098F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B24610030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97BE0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4EB6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F5AFC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2BAEF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C9C6869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63BF0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4</w:t>
            </w:r>
          </w:p>
        </w:tc>
      </w:tr>
      <w:tr w14:paraId="03BFB6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B34DEAE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4AA8E413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限选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68DC8">
            <w:pPr>
              <w:widowControl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高电压技术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FA37F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B24620007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C0A42">
            <w:pPr>
              <w:widowControl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A0928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E7F86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1781D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8CAD409">
            <w:pPr>
              <w:widowControl/>
              <w:spacing w:line="240" w:lineRule="exact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35D1B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3</w:t>
            </w:r>
          </w:p>
        </w:tc>
      </w:tr>
      <w:tr w14:paraId="0D24E4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4838943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427863B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CA41B">
            <w:pPr>
              <w:widowControl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发电厂变电所电气主系统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3540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B20520463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E5633">
            <w:pPr>
              <w:widowControl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5CD19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74734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50A21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C0890E9">
            <w:pPr>
              <w:widowControl/>
              <w:spacing w:line="240" w:lineRule="exact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2D2F0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4</w:t>
            </w:r>
          </w:p>
        </w:tc>
      </w:tr>
      <w:tr w14:paraId="2F5250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68EC57F8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6C19EC4">
            <w:pPr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任选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A977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专业任选课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A174C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68D1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8EF85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28D0F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9AEB5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CE21E80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FE486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3</w:t>
            </w:r>
          </w:p>
        </w:tc>
      </w:tr>
      <w:tr w14:paraId="0A28F6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3AA73BB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11E47FC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5F91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专业任选课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E5A5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A1943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4C9C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F96A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E9A6C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FDE684F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BF174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3</w:t>
            </w:r>
          </w:p>
        </w:tc>
      </w:tr>
      <w:tr w14:paraId="6F7FD4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D97C651">
            <w:pPr>
              <w:jc w:val="center"/>
              <w:rPr>
                <w:rFonts w:hint="eastAsia" w:eastAsia="仿宋_GB2312"/>
                <w:color w:val="00000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综合实践教育</w:t>
            </w:r>
          </w:p>
        </w:tc>
        <w:tc>
          <w:tcPr>
            <w:tcW w:w="58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472468A7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C0A6E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电力系统稳态分析实验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4A11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B34610016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7CC3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F6A09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2E0E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18A5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3E18AB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DE4CA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2</w:t>
            </w:r>
          </w:p>
        </w:tc>
      </w:tr>
      <w:tr w14:paraId="5162FE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0C44140">
            <w:pPr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CF1E3C5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9EEF1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电力系统暂态分析实验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1631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B34610017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8ABD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8F0FF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DAA2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1933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883904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7098C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1</w:t>
            </w:r>
          </w:p>
        </w:tc>
      </w:tr>
      <w:tr w14:paraId="5EFB2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3086D82">
            <w:pPr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7F18E8A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D5D08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电机学实验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17051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B34610003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FBDFE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AC7F6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C695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F834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2F126FC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D5E4D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1</w:t>
            </w:r>
          </w:p>
        </w:tc>
      </w:tr>
      <w:tr w14:paraId="5B0D84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4870B60A">
            <w:pPr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36993F1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0C85B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自动控制原理实验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0F178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B34610014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47BA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161A2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D7B6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2E59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E50B1D6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BCDF7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2</w:t>
            </w:r>
          </w:p>
        </w:tc>
      </w:tr>
      <w:tr w14:paraId="1EC8B4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62CB1F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20D7DEC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05638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电气控制与可编程控制器实验</w:t>
            </w:r>
          </w:p>
        </w:tc>
        <w:tc>
          <w:tcPr>
            <w:tcW w:w="116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B554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B34610034</w:t>
            </w:r>
          </w:p>
        </w:tc>
        <w:tc>
          <w:tcPr>
            <w:tcW w:w="589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BD57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8E911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6C98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13909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7171E7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84C79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4</w:t>
            </w:r>
          </w:p>
        </w:tc>
      </w:tr>
      <w:tr w14:paraId="6CB484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69EBE7D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F806C">
            <w:pPr>
              <w:widowControl/>
              <w:jc w:val="left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限选</w:t>
            </w:r>
          </w:p>
        </w:tc>
        <w:tc>
          <w:tcPr>
            <w:tcW w:w="2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8CEEC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eastAsia="仿宋"/>
                <w:sz w:val="18"/>
                <w:szCs w:val="18"/>
              </w:rPr>
              <w:t>发电厂变电所电气主系统实验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FE746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sz w:val="18"/>
                <w:szCs w:val="18"/>
              </w:rPr>
              <w:t>B34630028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B24D2"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0.5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37CCE"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DF6AC">
            <w:pPr>
              <w:widowControl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9DAFB"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18</w:t>
            </w: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73895DD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3F140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4</w:t>
            </w:r>
          </w:p>
        </w:tc>
      </w:tr>
      <w:tr w14:paraId="58233E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4475" w:type="dxa"/>
            <w:gridSpan w:val="4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8FCC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0C46F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  <w:r>
              <w:rPr>
                <w:rFonts w:eastAsia="仿宋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821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E89BC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564</w:t>
            </w:r>
            <w:r>
              <w:rPr>
                <w:rFonts w:hint="eastAsia" w:eastAsia="仿宋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90C3C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B086E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14:paraId="552E9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09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3CE5F">
            <w:pPr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学位课程</w:t>
            </w:r>
          </w:p>
          <w:p w14:paraId="70AF9DC3">
            <w:pPr>
              <w:pStyle w:val="2"/>
              <w:ind w:firstLine="0" w:firstLineChars="0"/>
              <w:rPr>
                <w:rFonts w:hint="eastAsia"/>
                <w:color w:val="auto"/>
                <w:szCs w:val="24"/>
              </w:rPr>
            </w:pPr>
            <w:r>
              <w:rPr>
                <w:rFonts w:hint="eastAsia"/>
              </w:rPr>
              <w:t>（专业任选）</w:t>
            </w: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31D21">
            <w:pPr>
              <w:widowControl/>
              <w:spacing w:line="240" w:lineRule="exact"/>
              <w:jc w:val="center"/>
              <w:rPr>
                <w:rFonts w:hint="eastAsia"/>
                <w:color w:val="FF0000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毕业论文（设计）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5BDBC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2162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585F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DF9A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2FAA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4W</w:t>
            </w: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B4B26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014C3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3</w:t>
            </w:r>
            <w:r>
              <w:rPr>
                <w:rFonts w:hint="eastAsia" w:eastAsia="仿宋"/>
                <w:color w:val="000000"/>
                <w:kern w:val="0"/>
                <w:szCs w:val="21"/>
              </w:rPr>
              <w:t>-</w:t>
            </w:r>
            <w:r>
              <w:rPr>
                <w:rFonts w:eastAsia="仿宋"/>
                <w:color w:val="000000"/>
                <w:kern w:val="0"/>
                <w:szCs w:val="21"/>
              </w:rPr>
              <w:t>4</w:t>
            </w:r>
          </w:p>
        </w:tc>
      </w:tr>
      <w:tr w14:paraId="76BB6F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475" w:type="dxa"/>
            <w:gridSpan w:val="4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C167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2AC9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3</w:t>
            </w:r>
            <w:r>
              <w:rPr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821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2868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564</w:t>
            </w: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学时+</w:t>
            </w:r>
            <w:r>
              <w:rPr>
                <w:b/>
                <w:bCs/>
                <w:color w:val="000000"/>
                <w:kern w:val="0"/>
                <w:szCs w:val="21"/>
              </w:rPr>
              <w:t>4W</w:t>
            </w:r>
          </w:p>
        </w:tc>
        <w:tc>
          <w:tcPr>
            <w:tcW w:w="9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2FE6B">
            <w:pPr>
              <w:widowControl/>
              <w:jc w:val="center"/>
              <w:rPr>
                <w:rFonts w:eastAsia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7ADE7">
            <w:pPr>
              <w:widowControl/>
              <w:jc w:val="center"/>
              <w:rPr>
                <w:rFonts w:eastAsia="仿宋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5DDB6925">
      <w:pPr>
        <w:spacing w:line="400" w:lineRule="exact"/>
        <w:ind w:firstLine="562" w:firstLineChars="200"/>
        <w:jc w:val="left"/>
        <w:outlineLvl w:val="1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七、选修课程库</w:t>
      </w:r>
    </w:p>
    <w:tbl>
      <w:tblPr>
        <w:tblStyle w:val="6"/>
        <w:tblW w:w="83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314"/>
        <w:gridCol w:w="1203"/>
        <w:gridCol w:w="636"/>
        <w:gridCol w:w="588"/>
        <w:gridCol w:w="519"/>
        <w:gridCol w:w="782"/>
        <w:gridCol w:w="588"/>
        <w:gridCol w:w="991"/>
      </w:tblGrid>
      <w:tr w14:paraId="05F220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683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94F7A">
            <w:pPr>
              <w:widowControl/>
              <w:spacing w:line="240" w:lineRule="exact"/>
              <w:jc w:val="center"/>
              <w:rPr>
                <w:rFonts w:hint="eastAsia"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课程</w:t>
            </w:r>
          </w:p>
          <w:p w14:paraId="2459F45B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231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F1B47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203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55A58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63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1DD2D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1889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71726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学时数</w:t>
            </w:r>
          </w:p>
        </w:tc>
        <w:tc>
          <w:tcPr>
            <w:tcW w:w="588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762C0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开课学期</w:t>
            </w:r>
          </w:p>
        </w:tc>
        <w:tc>
          <w:tcPr>
            <w:tcW w:w="99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C64A2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开课</w:t>
            </w:r>
          </w:p>
          <w:p w14:paraId="62BA06F2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单位</w:t>
            </w:r>
          </w:p>
        </w:tc>
      </w:tr>
      <w:tr w14:paraId="5843A1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8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B8A1049">
            <w:pPr>
              <w:widowControl/>
              <w:spacing w:line="240" w:lineRule="exact"/>
              <w:ind w:left="113" w:right="113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31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010EF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98E09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0750E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4BD1F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合</w:t>
            </w:r>
            <w:r>
              <w:rPr>
                <w:rFonts w:eastAsia="仿宋"/>
                <w:b/>
                <w:color w:val="000000"/>
                <w:kern w:val="0"/>
                <w:szCs w:val="21"/>
              </w:rPr>
              <w:t>计</w:t>
            </w:r>
          </w:p>
        </w:tc>
        <w:tc>
          <w:tcPr>
            <w:tcW w:w="5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8E6B4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78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D460E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实践/验</w:t>
            </w:r>
          </w:p>
        </w:tc>
        <w:tc>
          <w:tcPr>
            <w:tcW w:w="588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5BB90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95DBC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</w:tr>
      <w:tr w14:paraId="45732C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8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F94D54B">
            <w:pPr>
              <w:widowControl/>
              <w:spacing w:line="240" w:lineRule="exact"/>
              <w:ind w:left="113" w:right="113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98F52">
            <w:pPr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电气电子测量技术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EB34C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B24630013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58C26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BF9FC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EF7DA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C95B9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AE570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BE37A7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</w:tr>
      <w:tr w14:paraId="697DAA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8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34AB7F5E">
            <w:pPr>
              <w:widowControl/>
              <w:spacing w:line="240" w:lineRule="exact"/>
              <w:ind w:left="113" w:right="113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530DD">
            <w:pPr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智能电网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746E0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B20530491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FB4EB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DCFAC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329E4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93386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24238">
            <w:pPr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7F1C73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</w:tr>
      <w:tr w14:paraId="4CAB16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8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F9F3657">
            <w:pPr>
              <w:widowControl/>
              <w:spacing w:line="240" w:lineRule="exact"/>
              <w:ind w:left="113" w:right="113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5E219">
            <w:pPr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毕业论文（设计）</w:t>
            </w:r>
          </w:p>
        </w:tc>
        <w:tc>
          <w:tcPr>
            <w:tcW w:w="1203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E16CC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DF3D2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88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06473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48D54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703D0">
            <w:pPr>
              <w:spacing w:line="240" w:lineRule="exact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sz w:val="18"/>
                <w:szCs w:val="18"/>
              </w:rPr>
              <w:t>4W</w:t>
            </w:r>
          </w:p>
        </w:tc>
        <w:tc>
          <w:tcPr>
            <w:tcW w:w="588" w:type="dxa"/>
            <w:tcBorders>
              <w:top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D2E11">
            <w:pPr>
              <w:jc w:val="center"/>
              <w:rPr>
                <w:rFonts w:hint="eastAsia" w:eastAsia="等线"/>
                <w:color w:val="00000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991" w:type="dxa"/>
            <w:tcBorders>
              <w:top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0C93228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机电学院</w:t>
            </w:r>
          </w:p>
        </w:tc>
      </w:tr>
    </w:tbl>
    <w:p w14:paraId="7F52CC74"/>
    <w:p w14:paraId="741CD06A">
      <w:pPr>
        <w:spacing w:line="400" w:lineRule="exact"/>
        <w:ind w:firstLine="723" w:firstLineChars="200"/>
        <w:jc w:val="center"/>
        <w:rPr>
          <w:rFonts w:hint="eastAsia" w:eastAsia="仿宋"/>
          <w:b/>
          <w:bCs/>
          <w:color w:val="000000"/>
          <w:sz w:val="36"/>
          <w:szCs w:val="36"/>
          <w:u w:val="none"/>
          <w:lang w:val="en-US" w:eastAsia="zh-CN"/>
        </w:rPr>
      </w:pPr>
      <w:r>
        <w:rPr>
          <w:rFonts w:hint="eastAsia" w:eastAsia="仿宋"/>
          <w:b/>
          <w:bCs/>
          <w:color w:val="000000"/>
          <w:sz w:val="36"/>
          <w:szCs w:val="36"/>
          <w:u w:val="none"/>
          <w:lang w:val="en-US" w:eastAsia="zh-CN"/>
        </w:rPr>
        <w:t>专业二：汉语言文学</w:t>
      </w:r>
    </w:p>
    <w:p w14:paraId="00961E7C">
      <w:pPr>
        <w:spacing w:line="360" w:lineRule="auto"/>
        <w:jc w:val="left"/>
        <w:outlineLvl w:val="1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毕业学分要求</w:t>
      </w:r>
    </w:p>
    <w:p w14:paraId="3DBA5FB0">
      <w:pPr>
        <w:spacing w:line="360" w:lineRule="auto"/>
        <w:ind w:firstLine="480" w:firstLineChars="200"/>
        <w:jc w:val="left"/>
        <w:rPr>
          <w:rFonts w:hint="eastAsia" w:eastAsia="仿宋"/>
          <w:color w:val="000000"/>
          <w:sz w:val="24"/>
        </w:rPr>
      </w:pPr>
      <w:r>
        <w:rPr>
          <w:rFonts w:hint="eastAsia" w:eastAsia="仿宋"/>
          <w:color w:val="000000"/>
          <w:sz w:val="24"/>
        </w:rPr>
        <w:t>（一）学生修满专业总学分32学分（其中专业教育必修22学分、专业教育选修6学分、综合实践教育4学分），可获得辅修专业证书。</w:t>
      </w:r>
    </w:p>
    <w:p w14:paraId="11709B2F">
      <w:pPr>
        <w:spacing w:line="360" w:lineRule="auto"/>
        <w:ind w:firstLine="480" w:firstLineChars="200"/>
        <w:jc w:val="left"/>
        <w:rPr>
          <w:rFonts w:hint="eastAsia" w:eastAsia="仿宋"/>
          <w:color w:val="000000"/>
          <w:sz w:val="24"/>
        </w:rPr>
      </w:pPr>
      <w:r>
        <w:rPr>
          <w:rFonts w:hint="eastAsia" w:eastAsia="仿宋"/>
          <w:color w:val="000000"/>
          <w:sz w:val="24"/>
        </w:rPr>
        <w:t>（二）在上述基础上，学生修读并取得毕业设计（论文）4学分，可申请辅修学位。</w:t>
      </w:r>
    </w:p>
    <w:p w14:paraId="7880DF13">
      <w:pPr>
        <w:rPr>
          <w:rFonts w:hint="eastAsia"/>
          <w:lang w:val="en-US" w:eastAsia="zh-CN"/>
        </w:rPr>
      </w:pPr>
    </w:p>
    <w:p w14:paraId="3AE0065F">
      <w:pPr>
        <w:spacing w:line="360" w:lineRule="auto"/>
        <w:jc w:val="left"/>
        <w:outlineLvl w:val="1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课程教学计划表</w:t>
      </w:r>
    </w:p>
    <w:tbl>
      <w:tblPr>
        <w:tblStyle w:val="6"/>
        <w:tblW w:w="83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584"/>
        <w:gridCol w:w="2199"/>
        <w:gridCol w:w="1167"/>
        <w:gridCol w:w="589"/>
        <w:gridCol w:w="561"/>
        <w:gridCol w:w="500"/>
        <w:gridCol w:w="760"/>
        <w:gridCol w:w="663"/>
        <w:gridCol w:w="828"/>
      </w:tblGrid>
      <w:tr w14:paraId="603246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tblHeader/>
          <w:jc w:val="center"/>
        </w:trPr>
        <w:tc>
          <w:tcPr>
            <w:tcW w:w="1109" w:type="dxa"/>
            <w:gridSpan w:val="2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55276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</w:t>
            </w:r>
          </w:p>
          <w:p w14:paraId="39BCE7DB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2199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4496B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167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1A17D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589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E8E89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1821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F39E5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学时数</w:t>
            </w:r>
          </w:p>
        </w:tc>
        <w:tc>
          <w:tcPr>
            <w:tcW w:w="663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FB4B8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开课</w:t>
            </w:r>
          </w:p>
          <w:p w14:paraId="130F812E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28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12E16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开课学期</w:t>
            </w:r>
          </w:p>
        </w:tc>
      </w:tr>
      <w:tr w14:paraId="7E5CF9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1109" w:type="dxa"/>
            <w:gridSpan w:val="2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C64E7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3C6A6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1167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7EB67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1478A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12015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合</w:t>
            </w:r>
            <w:r>
              <w:rPr>
                <w:rFonts w:eastAsia="仿宋"/>
                <w:b/>
                <w:color w:val="000000"/>
                <w:kern w:val="0"/>
                <w:szCs w:val="21"/>
              </w:rPr>
              <w:t>计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199F0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7F455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实践/验</w:t>
            </w:r>
          </w:p>
        </w:tc>
        <w:tc>
          <w:tcPr>
            <w:tcW w:w="66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87EA4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9BB5E">
            <w:pPr>
              <w:widowControl/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</w:tr>
      <w:tr w14:paraId="075CB1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2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C947EAD">
            <w:pPr>
              <w:widowControl/>
              <w:spacing w:line="360" w:lineRule="auto"/>
              <w:ind w:left="113" w:right="113"/>
              <w:jc w:val="center"/>
              <w:rPr>
                <w:rFonts w:hint="eastAsia"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专业教育</w:t>
            </w:r>
          </w:p>
        </w:tc>
        <w:tc>
          <w:tcPr>
            <w:tcW w:w="58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4AE18B5A">
            <w:pPr>
              <w:widowControl/>
              <w:spacing w:line="360" w:lineRule="auto"/>
              <w:ind w:left="113" w:right="113"/>
              <w:jc w:val="center"/>
              <w:rPr>
                <w:rFonts w:hint="eastAsia"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82302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现代汉语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7F3EF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bookmarkStart w:id="0" w:name="_Hlk235190139"/>
            <w:r>
              <w:rPr>
                <w:rFonts w:ascii="仿宋" w:hAnsi="仿宋" w:eastAsia="仿宋" w:cs="仿宋"/>
                <w:color w:val="000000"/>
                <w:sz w:val="18"/>
              </w:rPr>
              <w:t>B24510381</w:t>
            </w:r>
            <w:bookmarkEnd w:id="0"/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854BD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D01D6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0C92F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5E43C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DEDBE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31B8E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</w:t>
            </w:r>
          </w:p>
        </w:tc>
      </w:tr>
      <w:tr w14:paraId="7590B9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4BB44EA9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AB4B415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C2DA2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古代汉语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4800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18"/>
              </w:rPr>
              <w:t>B24510383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CAD7F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8FA0B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71D34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34B62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8C334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654C9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</w:t>
            </w:r>
          </w:p>
        </w:tc>
      </w:tr>
      <w:tr w14:paraId="1D9CC4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A9F5C3E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8441152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7384C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bookmarkStart w:id="1" w:name="OLE_LINK13"/>
            <w:r>
              <w:rPr>
                <w:rFonts w:eastAsia="仿宋"/>
                <w:color w:val="000000"/>
                <w:kern w:val="0"/>
                <w:szCs w:val="21"/>
              </w:rPr>
              <w:t>中国古代文学</w:t>
            </w:r>
            <w:bookmarkEnd w:id="1"/>
            <w:r>
              <w:rPr>
                <w:rFonts w:hint="eastAsia" w:eastAsia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0743C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18"/>
              </w:rPr>
              <w:t>B24510387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0821A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6C78A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5EFD3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4A918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5619B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73FB3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</w:tr>
      <w:tr w14:paraId="7DA579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5E786CF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541516B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6C4FF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中国古代文学</w:t>
            </w: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BE090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18"/>
              </w:rPr>
              <w:t>B24510388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1181E">
            <w:pPr>
              <w:widowControl/>
              <w:spacing w:line="360" w:lineRule="auto"/>
              <w:ind w:firstLine="210" w:firstLineChars="100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0C9F0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D04F5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FFC37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A1FAB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99EE6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</w:tr>
      <w:tr w14:paraId="2C4811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638EA5F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49A2CC81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E8A05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中国现当代文学</w:t>
            </w:r>
            <w:r>
              <w:rPr>
                <w:rFonts w:hint="eastAsia" w:eastAsia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D4B10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18"/>
              </w:rPr>
              <w:t>B24510385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BDF2A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2CCD8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BC001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82BB2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56E55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C66AB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</w:tr>
      <w:tr w14:paraId="2176B5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0096385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3DE3BFFD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BAE6F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中国现当代文学</w:t>
            </w: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52647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18"/>
              </w:rPr>
            </w:pPr>
            <w:r>
              <w:rPr>
                <w:rFonts w:ascii="仿宋" w:hAnsi="仿宋" w:eastAsia="仿宋" w:cs="仿宋"/>
                <w:color w:val="000000"/>
                <w:sz w:val="18"/>
              </w:rPr>
              <w:t>B24510386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06B89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03EDE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DFDC8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AE48B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2AAD6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6D7A5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</w:tr>
      <w:tr w14:paraId="76CC4E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391B07F6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603AF369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6E209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语言学概论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7C436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18"/>
              </w:rPr>
              <w:t>B24510380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ABF92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C9202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71AC4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E1D93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4593F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595A1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</w:t>
            </w:r>
          </w:p>
        </w:tc>
      </w:tr>
      <w:tr w14:paraId="0E331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E198D6C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9CD64D3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1D59D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文学概论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2D11C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bookmarkStart w:id="2" w:name="OLE_LINK3"/>
            <w:r>
              <w:rPr>
                <w:rFonts w:ascii="仿宋" w:hAnsi="仿宋" w:eastAsia="仿宋" w:cs="仿宋"/>
                <w:color w:val="000000"/>
                <w:sz w:val="18"/>
              </w:rPr>
              <w:t>B24510379</w:t>
            </w:r>
            <w:bookmarkEnd w:id="2"/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33C40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64CC0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5AC2D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99380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37207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E14EC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</w:tr>
      <w:tr w14:paraId="7511D4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B248B40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3D762F2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6AA32"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外国文学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F383D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18"/>
              </w:rPr>
              <w:t>B24510391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58BCB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29AB0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AA89D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A6E97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BA741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42906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</w:tr>
      <w:tr w14:paraId="1577D0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66C65BE7">
            <w:pPr>
              <w:spacing w:line="360" w:lineRule="auto"/>
              <w:jc w:val="center"/>
              <w:rPr>
                <w:rFonts w:hint="eastAsia" w:eastAsia="仿宋_GB2312"/>
                <w:color w:val="00000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综合实践教育</w:t>
            </w:r>
          </w:p>
        </w:tc>
        <w:tc>
          <w:tcPr>
            <w:tcW w:w="58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4D3A559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69CB5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大学写作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CDCAB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18"/>
              </w:rPr>
              <w:t>B24510117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D6CCF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3A3BC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67C95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8C83B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DFFE6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18C24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</w:t>
            </w:r>
          </w:p>
        </w:tc>
      </w:tr>
      <w:tr w14:paraId="3206EE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BC8E011">
            <w:pPr>
              <w:spacing w:line="360" w:lineRule="auto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067AED9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5AE97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3DF1D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7F9D3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09D4F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B902B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54EAD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94FD9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F0622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</w:p>
        </w:tc>
      </w:tr>
      <w:tr w14:paraId="7ADAB8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4D6065B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1BFCFE9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14159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96FE7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CA1A5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815A6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FBBDB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E0772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95727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A5CCE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14:paraId="57829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F10BEC4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61B0E597">
            <w:pPr>
              <w:widowControl/>
              <w:spacing w:line="360" w:lineRule="auto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C23C4">
            <w:pPr>
              <w:widowControl/>
              <w:spacing w:line="360" w:lineRule="auto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口才训练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D7C92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18"/>
              </w:rPr>
              <w:t>B34510175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4AC43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318BF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18B7F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324F7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FE1A4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D9A6B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</w:t>
            </w:r>
          </w:p>
        </w:tc>
      </w:tr>
      <w:tr w14:paraId="2761B1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3E91D7F0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26D8CE3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73426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EF4B8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6EB7E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49181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512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17AF7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480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9C65B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D2935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388C1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14:paraId="3A56B7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4475" w:type="dxa"/>
            <w:gridSpan w:val="4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1B952">
            <w:pPr>
              <w:widowControl/>
              <w:spacing w:line="360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DC778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821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B2A87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6BD2A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8B5F9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14:paraId="2809FC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09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4089A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学位课程</w:t>
            </w: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CA0D0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毕业论文（设计）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421CE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3FE49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2215B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9D386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794A1">
            <w:pPr>
              <w:widowControl/>
              <w:spacing w:line="360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4AE9D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文教院</w:t>
            </w: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C30C2">
            <w:pPr>
              <w:widowControl/>
              <w:spacing w:line="360" w:lineRule="auto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</w:t>
            </w:r>
          </w:p>
        </w:tc>
      </w:tr>
      <w:tr w14:paraId="4F0C1F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475" w:type="dxa"/>
            <w:gridSpan w:val="4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777BA">
            <w:pPr>
              <w:widowControl/>
              <w:spacing w:line="360" w:lineRule="auto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BAF90">
            <w:pPr>
              <w:widowControl/>
              <w:spacing w:line="360" w:lineRule="auto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821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39FB9">
            <w:pPr>
              <w:widowControl/>
              <w:spacing w:line="360" w:lineRule="auto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BAFB6">
            <w:pPr>
              <w:widowControl/>
              <w:spacing w:line="360" w:lineRule="auto"/>
              <w:jc w:val="center"/>
              <w:rPr>
                <w:rFonts w:eastAsia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56D63">
            <w:pPr>
              <w:widowControl/>
              <w:spacing w:line="360" w:lineRule="auto"/>
              <w:jc w:val="center"/>
              <w:rPr>
                <w:rFonts w:eastAsia="仿宋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440F7574">
      <w:pPr>
        <w:rPr>
          <w:rFonts w:hint="default"/>
          <w:lang w:val="en-US" w:eastAsia="zh-CN"/>
        </w:rPr>
      </w:pPr>
    </w:p>
    <w:p w14:paraId="0A229BD9">
      <w:pPr>
        <w:spacing w:line="400" w:lineRule="exact"/>
        <w:ind w:firstLine="723" w:firstLineChars="200"/>
        <w:jc w:val="center"/>
        <w:rPr>
          <w:rFonts w:hint="eastAsia" w:eastAsia="仿宋"/>
          <w:b/>
          <w:bCs/>
          <w:color w:val="000000"/>
          <w:sz w:val="36"/>
          <w:szCs w:val="36"/>
          <w:u w:val="none"/>
          <w:lang w:val="en-US" w:eastAsia="zh-CN"/>
        </w:rPr>
      </w:pPr>
    </w:p>
    <w:p w14:paraId="0D99CE44">
      <w:pPr>
        <w:spacing w:line="400" w:lineRule="exact"/>
        <w:ind w:firstLine="723" w:firstLineChars="200"/>
        <w:jc w:val="center"/>
        <w:rPr>
          <w:rFonts w:hint="eastAsia" w:eastAsia="仿宋"/>
          <w:b/>
          <w:bCs/>
          <w:color w:val="000000"/>
          <w:sz w:val="36"/>
          <w:szCs w:val="36"/>
          <w:u w:val="none"/>
          <w:lang w:val="en-US" w:eastAsia="zh-CN"/>
        </w:rPr>
      </w:pPr>
      <w:r>
        <w:rPr>
          <w:rFonts w:hint="eastAsia" w:eastAsia="仿宋"/>
          <w:b/>
          <w:bCs/>
          <w:color w:val="000000"/>
          <w:sz w:val="36"/>
          <w:szCs w:val="36"/>
          <w:u w:val="none"/>
          <w:lang w:val="en-US" w:eastAsia="zh-CN"/>
        </w:rPr>
        <w:t>专业三：工程造价</w:t>
      </w:r>
    </w:p>
    <w:p w14:paraId="56B6AD0E">
      <w:pPr>
        <w:widowControl/>
        <w:spacing w:line="400" w:lineRule="exact"/>
        <w:jc w:val="left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毕业学分要求</w:t>
      </w:r>
    </w:p>
    <w:p w14:paraId="426BA404">
      <w:pPr>
        <w:spacing w:line="400" w:lineRule="exact"/>
        <w:ind w:firstLine="480" w:firstLineChars="200"/>
        <w:jc w:val="left"/>
        <w:rPr>
          <w:rFonts w:hint="eastAsia" w:eastAsia="仿宋"/>
          <w:color w:val="000000"/>
          <w:sz w:val="24"/>
        </w:rPr>
      </w:pPr>
      <w:r>
        <w:rPr>
          <w:rFonts w:hint="eastAsia" w:eastAsia="仿宋"/>
          <w:color w:val="000000"/>
          <w:sz w:val="24"/>
        </w:rPr>
        <w:t>（一）学生修满专业总学分29学分（其中专业教育必修</w:t>
      </w:r>
      <w:r>
        <w:rPr>
          <w:rFonts w:eastAsia="仿宋"/>
          <w:color w:val="000000"/>
          <w:sz w:val="24"/>
        </w:rPr>
        <w:t>20.5</w:t>
      </w:r>
      <w:r>
        <w:rPr>
          <w:rFonts w:hint="eastAsia" w:eastAsia="仿宋"/>
          <w:color w:val="000000"/>
          <w:sz w:val="24"/>
        </w:rPr>
        <w:t>学分、专业教育选修</w:t>
      </w:r>
      <w:r>
        <w:rPr>
          <w:rFonts w:eastAsia="仿宋"/>
          <w:color w:val="000000"/>
          <w:sz w:val="24"/>
        </w:rPr>
        <w:t>3</w:t>
      </w:r>
      <w:r>
        <w:rPr>
          <w:rFonts w:hint="eastAsia" w:eastAsia="仿宋"/>
          <w:color w:val="000000"/>
          <w:sz w:val="24"/>
        </w:rPr>
        <w:t>学分、综合实践教育必修</w:t>
      </w:r>
      <w:r>
        <w:rPr>
          <w:rFonts w:eastAsia="仿宋"/>
          <w:color w:val="000000"/>
          <w:sz w:val="24"/>
        </w:rPr>
        <w:t>5.5</w:t>
      </w:r>
      <w:r>
        <w:rPr>
          <w:rFonts w:hint="eastAsia" w:eastAsia="仿宋"/>
          <w:color w:val="000000"/>
          <w:sz w:val="24"/>
        </w:rPr>
        <w:t>学分、综合实践教育选修</w:t>
      </w:r>
      <w:r>
        <w:rPr>
          <w:rFonts w:eastAsia="仿宋"/>
          <w:color w:val="000000"/>
          <w:sz w:val="24"/>
        </w:rPr>
        <w:t>0</w:t>
      </w:r>
      <w:r>
        <w:rPr>
          <w:rFonts w:hint="eastAsia" w:eastAsia="仿宋"/>
          <w:color w:val="000000"/>
          <w:sz w:val="24"/>
        </w:rPr>
        <w:t>学分），可获得辅修专业证书。</w:t>
      </w:r>
    </w:p>
    <w:p w14:paraId="4246058C">
      <w:pPr>
        <w:spacing w:line="400" w:lineRule="exact"/>
        <w:ind w:firstLine="480" w:firstLineChars="200"/>
        <w:jc w:val="left"/>
        <w:rPr>
          <w:rFonts w:hint="eastAsia" w:eastAsia="仿宋"/>
          <w:color w:val="000000"/>
          <w:sz w:val="24"/>
        </w:rPr>
      </w:pPr>
      <w:r>
        <w:rPr>
          <w:rFonts w:hint="eastAsia" w:eastAsia="仿宋"/>
          <w:color w:val="000000"/>
          <w:sz w:val="24"/>
        </w:rPr>
        <w:t>（二）在上述基础上，学生修读并取得毕业设计（论文）8学分，可申请辅修学位。</w:t>
      </w:r>
    </w:p>
    <w:p w14:paraId="6BBBF451">
      <w:pPr>
        <w:widowControl/>
        <w:spacing w:line="400" w:lineRule="exact"/>
        <w:jc w:val="left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课程教学计划表</w:t>
      </w:r>
    </w:p>
    <w:tbl>
      <w:tblPr>
        <w:tblStyle w:val="6"/>
        <w:tblW w:w="83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584"/>
        <w:gridCol w:w="2199"/>
        <w:gridCol w:w="1167"/>
        <w:gridCol w:w="589"/>
        <w:gridCol w:w="561"/>
        <w:gridCol w:w="500"/>
        <w:gridCol w:w="760"/>
        <w:gridCol w:w="545"/>
        <w:gridCol w:w="946"/>
      </w:tblGrid>
      <w:tr w14:paraId="48AE09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tblHeader/>
          <w:jc w:val="center"/>
        </w:trPr>
        <w:tc>
          <w:tcPr>
            <w:tcW w:w="1109" w:type="dxa"/>
            <w:gridSpan w:val="2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B0541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</w:t>
            </w:r>
          </w:p>
          <w:p w14:paraId="4E561FAE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2199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A8BB1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167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FF829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589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96FB3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1821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3481D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学时数</w:t>
            </w:r>
          </w:p>
        </w:tc>
        <w:tc>
          <w:tcPr>
            <w:tcW w:w="54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402C1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开课</w:t>
            </w:r>
          </w:p>
          <w:p w14:paraId="5EED1441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4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38FDB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开课学期</w:t>
            </w:r>
          </w:p>
        </w:tc>
      </w:tr>
      <w:tr w14:paraId="79ACD2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1109" w:type="dxa"/>
            <w:gridSpan w:val="2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8C8A7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7F255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1167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1FCE6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71771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F88CE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合</w:t>
            </w:r>
            <w:r>
              <w:rPr>
                <w:rFonts w:eastAsia="仿宋"/>
                <w:b/>
                <w:color w:val="000000"/>
                <w:kern w:val="0"/>
                <w:szCs w:val="21"/>
              </w:rPr>
              <w:t>计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6AD4C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E57C0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实践/验</w:t>
            </w:r>
          </w:p>
        </w:tc>
        <w:tc>
          <w:tcPr>
            <w:tcW w:w="54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853CA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946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D6FBD">
            <w:pPr>
              <w:widowControl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</w:tr>
      <w:tr w14:paraId="07B00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52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41C04815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专业教育</w:t>
            </w:r>
          </w:p>
        </w:tc>
        <w:tc>
          <w:tcPr>
            <w:tcW w:w="58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9C9B8B0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219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60D4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工程造价概论</w:t>
            </w:r>
          </w:p>
        </w:tc>
        <w:tc>
          <w:tcPr>
            <w:tcW w:w="11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6E32853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B24710172</w:t>
            </w:r>
          </w:p>
        </w:tc>
        <w:tc>
          <w:tcPr>
            <w:tcW w:w="58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88A4D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78B40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F87DB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7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6884D">
            <w:pPr>
              <w:widowControl/>
              <w:spacing w:line="240" w:lineRule="exact"/>
              <w:jc w:val="center"/>
              <w:textAlignment w:val="center"/>
              <w:rPr>
                <w:rFonts w:hint="eastAsia" w:eastAsia="仿宋"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77CD8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DA9A0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</w:t>
            </w:r>
          </w:p>
        </w:tc>
      </w:tr>
      <w:tr w14:paraId="5B17FA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5EA454E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FD269C3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C4DA7">
            <w:pPr>
              <w:widowControl/>
              <w:spacing w:line="240" w:lineRule="exact"/>
              <w:jc w:val="center"/>
              <w:rPr>
                <w:rFonts w:hint="default" w:eastAsia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  <w:lang w:val="en-US" w:eastAsia="zh-CN"/>
              </w:rPr>
              <w:t>工程制图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65A2B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B24710191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EC2F0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255DD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D8D9E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8E039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12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C7DBF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3FC44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</w:t>
            </w:r>
          </w:p>
        </w:tc>
      </w:tr>
      <w:tr w14:paraId="14B37D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EB4DEA2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453F77D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C355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工程经济学</w:t>
            </w:r>
            <w:r>
              <w:rPr>
                <w:rFonts w:ascii="Segoe UI Symbol" w:hAnsi="Segoe UI Symbol" w:eastAsia="仿宋" w:cs="Segoe UI Symbol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11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5DA27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B20910014</w:t>
            </w:r>
          </w:p>
        </w:tc>
        <w:tc>
          <w:tcPr>
            <w:tcW w:w="58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A01C6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B6FD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4C1DB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32</w:t>
            </w:r>
          </w:p>
        </w:tc>
        <w:tc>
          <w:tcPr>
            <w:tcW w:w="7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92441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13589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9D0CB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</w:t>
            </w:r>
          </w:p>
        </w:tc>
      </w:tr>
      <w:tr w14:paraId="566FC5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48B585A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AF7AB6F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A62E2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施工方法与组织</w:t>
            </w:r>
            <w:r>
              <w:rPr>
                <w:rFonts w:ascii="Segoe UI Symbol" w:hAnsi="Segoe UI Symbol" w:eastAsia="仿宋" w:cs="Segoe UI Symbol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15C10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B24710170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27075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3D852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4529E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32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70BA5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A27E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742BE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</w:tr>
      <w:tr w14:paraId="3FAF7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9C42BB5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648A3498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22E7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工程定额原理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4D68D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B24710265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A386D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B8FB9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DD5FE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4D3EC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5529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026C7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</w:tr>
      <w:tr w14:paraId="5164E2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321FF16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34B62CA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FDC8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工程项目管理</w:t>
            </w:r>
            <w:r>
              <w:rPr>
                <w:rFonts w:ascii="Segoe UI Symbol" w:hAnsi="Segoe UI Symbol" w:eastAsia="仿宋" w:cs="Segoe UI Symbol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11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91EB7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B20910136</w:t>
            </w:r>
          </w:p>
        </w:tc>
        <w:tc>
          <w:tcPr>
            <w:tcW w:w="58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CEC25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CFD3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8E00E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32</w:t>
            </w:r>
          </w:p>
        </w:tc>
        <w:tc>
          <w:tcPr>
            <w:tcW w:w="7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C531A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2547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8E340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</w:tr>
      <w:tr w14:paraId="6561A9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A0FBB7B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300DAC7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DB7D8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建筑工程计量与计价</w:t>
            </w:r>
            <w:r>
              <w:rPr>
                <w:rFonts w:ascii="Segoe UI Symbol" w:hAnsi="Segoe UI Symbol" w:eastAsia="仿宋" w:cs="Segoe UI Symbol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E19BD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B24710173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E86A9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5FE63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36F31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32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0AD9F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12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78888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D1CD9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</w:tr>
      <w:tr w14:paraId="4D43EE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A306371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EAEB99A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C3889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建设工程招投标与合同管理</w:t>
            </w:r>
            <w:r>
              <w:rPr>
                <w:rFonts w:ascii="Segoe UI Symbol" w:hAnsi="Segoe UI Symbol" w:eastAsia="仿宋" w:cs="Segoe UI Symbol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C38B1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B24711269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4EA2D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70F2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E3588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32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12878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12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ED00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C60ED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</w:tr>
      <w:tr w14:paraId="2A28F6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387E08FA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DC53FE1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E871C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工程造价管理</w:t>
            </w:r>
            <w:r>
              <w:rPr>
                <w:rFonts w:ascii="Segoe UI Symbol" w:hAnsi="Segoe UI Symbol" w:eastAsia="仿宋" w:cs="Segoe UI Symbol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11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22339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B20910135</w:t>
            </w:r>
          </w:p>
        </w:tc>
        <w:tc>
          <w:tcPr>
            <w:tcW w:w="58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2DA38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C4003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8E451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32</w:t>
            </w:r>
          </w:p>
        </w:tc>
        <w:tc>
          <w:tcPr>
            <w:tcW w:w="7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096F8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0F448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329E8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</w:t>
            </w:r>
          </w:p>
        </w:tc>
      </w:tr>
      <w:tr w14:paraId="222584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346F538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B020F31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145F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建筑法规</w:t>
            </w:r>
            <w:r>
              <w:rPr>
                <w:rFonts w:ascii="Segoe UI Symbol" w:hAnsi="Segoe UI Symbol" w:eastAsia="仿宋" w:cs="Segoe UI Symbol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F83BF">
            <w:pPr>
              <w:widowControl/>
              <w:spacing w:line="24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B20910010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6F226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9665F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5C4D5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32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582CD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1E29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3E0EF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</w:t>
            </w:r>
          </w:p>
        </w:tc>
      </w:tr>
      <w:tr w14:paraId="7C1BCA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7E2A291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2ECE555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9A204">
            <w:pPr>
              <w:widowControl/>
              <w:spacing w:line="24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0C31B">
            <w:pPr>
              <w:widowControl/>
              <w:spacing w:line="240" w:lineRule="exact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  <w:r>
              <w:rPr>
                <w:rFonts w:eastAsia="仿宋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A5181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  <w:r>
              <w:rPr>
                <w:rFonts w:eastAsia="仿宋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28787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  <w:r>
              <w:rPr>
                <w:rFonts w:eastAsia="仿宋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D2EA3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</w:t>
            </w:r>
            <w:r>
              <w:rPr>
                <w:rFonts w:eastAsia="仿宋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26701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D818F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</w:p>
        </w:tc>
      </w:tr>
      <w:tr w14:paraId="27A284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03E812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32E565F5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219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5B4EA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专业任选1</w:t>
            </w:r>
          </w:p>
        </w:tc>
        <w:tc>
          <w:tcPr>
            <w:tcW w:w="11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0C5C6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18D1A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6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1785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DBA2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24</w:t>
            </w:r>
          </w:p>
        </w:tc>
        <w:tc>
          <w:tcPr>
            <w:tcW w:w="7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7AEC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21EC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7AF72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</w:tr>
      <w:tr w14:paraId="2FDF18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913738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41FD3EE3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00912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专业任选2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97A1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2DC6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88A8E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26DF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24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0953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5EFC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92439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</w:tr>
      <w:tr w14:paraId="0748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D5F322D">
            <w:pPr>
              <w:jc w:val="center"/>
              <w:rPr>
                <w:rFonts w:hint="eastAsia" w:eastAsia="仿宋_GB2312"/>
                <w:color w:val="00000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综合实践教育</w:t>
            </w:r>
          </w:p>
        </w:tc>
        <w:tc>
          <w:tcPr>
            <w:tcW w:w="58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CB40489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219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84C3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建筑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CAD</w:t>
            </w:r>
          </w:p>
        </w:tc>
        <w:tc>
          <w:tcPr>
            <w:tcW w:w="11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B863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B34710108</w:t>
            </w:r>
          </w:p>
        </w:tc>
        <w:tc>
          <w:tcPr>
            <w:tcW w:w="58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F38A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C448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B74A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EACD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530D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17AF6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</w:t>
            </w:r>
          </w:p>
        </w:tc>
      </w:tr>
      <w:tr w14:paraId="217EDC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142D2934">
            <w:pPr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979CF95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7CD71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BIM</w:t>
            </w: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实验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Revit</w:t>
            </w: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基础）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D7FB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B34710070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2CE39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9FF8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66CB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1E38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212A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62A18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1</w:t>
            </w:r>
          </w:p>
        </w:tc>
      </w:tr>
      <w:tr w14:paraId="077A55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43EB99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3400DBE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0FF1E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BIM</w:t>
            </w: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实验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（建筑工程软件建模与算量）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F776F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B34710071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F65E9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13826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495AF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B68D8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90B8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26544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2</w:t>
            </w:r>
          </w:p>
        </w:tc>
      </w:tr>
      <w:tr w14:paraId="74F3C0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2EFC7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588B0DE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530F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BIM</w:t>
            </w: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实验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（安装工程软件建模与算量）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9256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B34710072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FD03F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13BEF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95F4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E67F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5F59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AB1DA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</w:tr>
      <w:tr w14:paraId="538006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46DEC93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FB67060">
            <w:pPr>
              <w:widowControl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299B9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BIM</w:t>
            </w: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实验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（建安工程计价）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EFB76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B34710073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07DD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1AC6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3C5A8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DC0DC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81B1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B928B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3</w:t>
            </w:r>
          </w:p>
        </w:tc>
      </w:tr>
      <w:tr w14:paraId="4CA9F0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525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76A8B8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32AD2BD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873DD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E09A6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BFC0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.5</w:t>
            </w:r>
          </w:p>
        </w:tc>
        <w:tc>
          <w:tcPr>
            <w:tcW w:w="56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E8A3E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0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A009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45D7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08E3E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00CAC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14:paraId="58F14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4475" w:type="dxa"/>
            <w:gridSpan w:val="4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583C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11F3F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21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7D78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9DC1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11C39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14:paraId="28284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09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EBF8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学位课程</w:t>
            </w:r>
          </w:p>
        </w:tc>
        <w:tc>
          <w:tcPr>
            <w:tcW w:w="219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8793B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毕业论文（设计）</w:t>
            </w:r>
          </w:p>
        </w:tc>
        <w:tc>
          <w:tcPr>
            <w:tcW w:w="116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A962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B34710081</w:t>
            </w:r>
          </w:p>
        </w:tc>
        <w:tc>
          <w:tcPr>
            <w:tcW w:w="589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8D002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8</w:t>
            </w:r>
          </w:p>
        </w:tc>
        <w:tc>
          <w:tcPr>
            <w:tcW w:w="561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7C5F8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14W</w:t>
            </w:r>
          </w:p>
        </w:tc>
        <w:tc>
          <w:tcPr>
            <w:tcW w:w="500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C6E1C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6E7E8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14W</w:t>
            </w: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A2CE3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土建学院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E2DB8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Cs w:val="21"/>
              </w:rPr>
              <w:t>4</w:t>
            </w:r>
          </w:p>
        </w:tc>
      </w:tr>
      <w:tr w14:paraId="4ECC3A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4475" w:type="dxa"/>
            <w:gridSpan w:val="4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E374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58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88896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821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4CF1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7F743">
            <w:pPr>
              <w:widowControl/>
              <w:jc w:val="center"/>
              <w:rPr>
                <w:rFonts w:eastAsia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A181C">
            <w:pPr>
              <w:widowControl/>
              <w:jc w:val="center"/>
              <w:rPr>
                <w:rFonts w:eastAsia="仿宋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40A1D949">
      <w:pPr>
        <w:spacing w:line="400" w:lineRule="exact"/>
        <w:ind w:firstLine="562" w:firstLineChars="200"/>
        <w:jc w:val="left"/>
        <w:outlineLvl w:val="1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七、选修课程库</w:t>
      </w:r>
    </w:p>
    <w:tbl>
      <w:tblPr>
        <w:tblStyle w:val="6"/>
        <w:tblW w:w="83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314"/>
        <w:gridCol w:w="1203"/>
        <w:gridCol w:w="636"/>
        <w:gridCol w:w="588"/>
        <w:gridCol w:w="519"/>
        <w:gridCol w:w="782"/>
        <w:gridCol w:w="588"/>
        <w:gridCol w:w="991"/>
      </w:tblGrid>
      <w:tr w14:paraId="781A9D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683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6B050">
            <w:pPr>
              <w:widowControl/>
              <w:spacing w:line="240" w:lineRule="exact"/>
              <w:jc w:val="center"/>
              <w:rPr>
                <w:rFonts w:hint="eastAsia"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课程</w:t>
            </w:r>
          </w:p>
          <w:p w14:paraId="03B9DB1A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231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E6DAE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203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9B75A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63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2E0AA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1889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A4AB0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学时数</w:t>
            </w:r>
          </w:p>
        </w:tc>
        <w:tc>
          <w:tcPr>
            <w:tcW w:w="588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A11D8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开课学期</w:t>
            </w:r>
          </w:p>
        </w:tc>
        <w:tc>
          <w:tcPr>
            <w:tcW w:w="99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F8F56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开课</w:t>
            </w:r>
          </w:p>
          <w:p w14:paraId="4819733D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单位</w:t>
            </w:r>
          </w:p>
        </w:tc>
      </w:tr>
      <w:tr w14:paraId="6DF58C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8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6ABF3BCE">
            <w:pPr>
              <w:widowControl/>
              <w:spacing w:line="240" w:lineRule="exact"/>
              <w:ind w:left="113" w:right="113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314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76050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120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861C0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8BB93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58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75BCC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合</w:t>
            </w:r>
            <w:r>
              <w:rPr>
                <w:rFonts w:eastAsia="仿宋"/>
                <w:b/>
                <w:color w:val="000000"/>
                <w:kern w:val="0"/>
                <w:szCs w:val="21"/>
              </w:rPr>
              <w:t>计</w:t>
            </w:r>
          </w:p>
        </w:tc>
        <w:tc>
          <w:tcPr>
            <w:tcW w:w="5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0940B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78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7B0AB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eastAsia="仿宋"/>
                <w:b/>
                <w:color w:val="000000"/>
                <w:kern w:val="0"/>
                <w:szCs w:val="21"/>
              </w:rPr>
              <w:t>实践/验</w:t>
            </w:r>
          </w:p>
        </w:tc>
        <w:tc>
          <w:tcPr>
            <w:tcW w:w="588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CC2FF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8F03E">
            <w:pPr>
              <w:widowControl/>
              <w:spacing w:line="240" w:lineRule="exact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</w:p>
        </w:tc>
      </w:tr>
      <w:tr w14:paraId="6B756B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3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5B29D68B">
            <w:pPr>
              <w:widowControl/>
              <w:spacing w:line="240" w:lineRule="exact"/>
              <w:ind w:left="113" w:right="113"/>
              <w:jc w:val="center"/>
              <w:rPr>
                <w:rFonts w:eastAsia="仿宋"/>
                <w:b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231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3CBA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工程地质与基础工程</w:t>
            </w:r>
          </w:p>
        </w:tc>
        <w:tc>
          <w:tcPr>
            <w:tcW w:w="1203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142A2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66E9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88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70A8E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19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8F0AE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82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384BD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7A86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FD6E1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14:paraId="0BCA17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8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5E14B67">
            <w:pPr>
              <w:widowControl/>
              <w:spacing w:line="240" w:lineRule="exact"/>
              <w:ind w:left="113" w:right="113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EAF36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土力学与基础工程</w:t>
            </w:r>
          </w:p>
        </w:tc>
        <w:tc>
          <w:tcPr>
            <w:tcW w:w="1203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35BF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659D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88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3B1D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19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ECAA7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82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7FDF8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07E8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3DC32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14:paraId="41B998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8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713E4A1F">
            <w:pPr>
              <w:widowControl/>
              <w:spacing w:line="240" w:lineRule="exact"/>
              <w:ind w:left="113" w:right="113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1AAD30E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工程项目审计</w:t>
            </w:r>
          </w:p>
        </w:tc>
        <w:tc>
          <w:tcPr>
            <w:tcW w:w="1203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8C60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2249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88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F82D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19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A1D9A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8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D724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2CE1E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6302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14:paraId="0E83C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8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6937B21F">
            <w:pPr>
              <w:widowControl/>
              <w:spacing w:line="240" w:lineRule="exact"/>
              <w:ind w:left="113" w:right="113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F05C2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房地产经营与管理</w:t>
            </w:r>
          </w:p>
        </w:tc>
        <w:tc>
          <w:tcPr>
            <w:tcW w:w="1203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E1906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E9CD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88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B56B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19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5F2B7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8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396D4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73C1C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50F5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14:paraId="4C403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8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6AF0CE85">
            <w:pPr>
              <w:widowControl/>
              <w:spacing w:line="240" w:lineRule="exact"/>
              <w:ind w:left="113" w:right="113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EF923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路面工程</w:t>
            </w:r>
          </w:p>
        </w:tc>
        <w:tc>
          <w:tcPr>
            <w:tcW w:w="120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2FAAC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4E03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8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26C3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1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92CA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8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80BB0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06B49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1EB93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14:paraId="5E2594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83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textDirection w:val="tbRlV"/>
            <w:vAlign w:val="center"/>
          </w:tcPr>
          <w:p w14:paraId="2C05F950">
            <w:pPr>
              <w:widowControl/>
              <w:spacing w:line="240" w:lineRule="exact"/>
              <w:ind w:left="113" w:right="113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1C1DD">
            <w:pPr>
              <w:widowControl/>
              <w:spacing w:line="240" w:lineRule="exact"/>
              <w:jc w:val="center"/>
              <w:rPr>
                <w:rFonts w:hint="eastAsia"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"/>
                <w:color w:val="000000"/>
                <w:kern w:val="0"/>
                <w:sz w:val="18"/>
                <w:szCs w:val="18"/>
              </w:rPr>
              <w:t>建筑企业经营管理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C27CB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2C5A8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15D7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D516A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8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BBB85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8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FC537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08602">
            <w:pPr>
              <w:widowControl/>
              <w:spacing w:line="240" w:lineRule="exact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</w:tbl>
    <w:p w14:paraId="4EF6152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A1755"/>
    <w:rsid w:val="21553F62"/>
    <w:rsid w:val="573A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widowControl/>
      <w:autoSpaceDE/>
      <w:autoSpaceDN/>
      <w:spacing w:before="0" w:after="120"/>
      <w:ind w:left="0" w:firstLine="420" w:firstLineChars="100"/>
    </w:pPr>
    <w:rPr>
      <w:rFonts w:ascii="Calibri" w:hAnsi="Calibri" w:eastAsia="宋体" w:cs="Times New Roman"/>
      <w:szCs w:val="24"/>
      <w:lang w:eastAsia="zh-CN"/>
    </w:rPr>
  </w:style>
  <w:style w:type="paragraph" w:styleId="3">
    <w:name w:val="Body Text"/>
    <w:basedOn w:val="1"/>
    <w:unhideWhenUsed/>
    <w:qFormat/>
    <w:uiPriority w:val="0"/>
    <w:pPr>
      <w:spacing w:after="120"/>
      <w:jc w:val="both"/>
    </w:pPr>
    <w:rPr>
      <w:rFonts w:eastAsia="宋体"/>
      <w:sz w:val="21"/>
      <w:szCs w:val="24"/>
      <w:lang w:eastAsia="zh-CN"/>
    </w:rPr>
  </w:style>
  <w:style w:type="paragraph" w:styleId="4">
    <w:name w:val="annotation text"/>
    <w:basedOn w:val="1"/>
    <w:uiPriority w:val="0"/>
    <w:pPr>
      <w:jc w:val="left"/>
    </w:pPr>
  </w:style>
  <w:style w:type="paragraph" w:styleId="5">
    <w:name w:val="Body Text Indent"/>
    <w:basedOn w:val="1"/>
    <w:uiPriority w:val="0"/>
    <w:pPr>
      <w:spacing w:after="120"/>
      <w:ind w:left="420" w:leftChars="200"/>
    </w:pPr>
  </w:style>
  <w:style w:type="character" w:styleId="8">
    <w:name w:val="annotation reference"/>
    <w:uiPriority w:val="0"/>
    <w:rPr>
      <w:sz w:val="21"/>
      <w:szCs w:val="21"/>
    </w:rPr>
  </w:style>
  <w:style w:type="paragraph" w:customStyle="1" w:styleId="9">
    <w:name w:val="_Style 28"/>
    <w:basedOn w:val="5"/>
    <w:next w:val="1"/>
    <w:qFormat/>
    <w:uiPriority w:val="0"/>
    <w:pPr>
      <w:spacing w:after="0"/>
      <w:ind w:left="0" w:leftChars="0" w:firstLine="420" w:firstLineChars="200"/>
    </w:pPr>
    <w:rPr>
      <w:rFonts w:ascii="Calibri" w:hAnsi="宋体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2026-09-03T01:33:00Z</dcterms:created>
  <dc:creator>飞雪</dc:creator>
  <cp:lastModifiedBy>飞雪</cp:lastModifiedBy>
  <dcterms:modified xsi:type="dcterms:W3CDTF">2026-09-03T01:57:06Z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686DE0628F6649DE8AA6FDAFEB37E2EB_11</vt:lpwstr>
  </property>
  <property fmtid="{D5CDD505-2E9C-101B-9397-08002B2CF9AE}" pid="4" name="KSOTemplateDocerSaveRecord">
    <vt:lpwstr>eyJoZGlkIjoiZTNjNThiODA0MGY1Yjg5NGM4YmRkNWE5YjgwZTliNzQiLCJ1c2VySWQiOiIyMjAyODg5NjEifQ==</vt:lpwstr>
  </property>
</Properties>
</file>